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D66D" w14:textId="4D5327B3" w:rsidR="00246571" w:rsidRDefault="00843095" w:rsidP="0010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95">
        <w:rPr>
          <w:noProof/>
        </w:rPr>
        <w:drawing>
          <wp:inline distT="0" distB="0" distL="0" distR="0" wp14:anchorId="36EB8525" wp14:editId="6ACCC94B">
            <wp:extent cx="5939790" cy="193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E734" w14:textId="77777777" w:rsidR="00246571" w:rsidRDefault="00246571" w:rsidP="00100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CD1D9" w14:textId="77777777" w:rsidR="00246571" w:rsidRDefault="00246571" w:rsidP="00100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357A6" w14:textId="5CD38B88" w:rsidR="00246571" w:rsidRDefault="00246571" w:rsidP="0010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5C9A59C" w14:textId="050ACD12" w:rsidR="00246571" w:rsidRPr="00246571" w:rsidRDefault="00246571" w:rsidP="0010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71">
        <w:rPr>
          <w:rFonts w:ascii="Times New Roman" w:hAnsi="Times New Roman" w:cs="Times New Roman"/>
          <w:b/>
          <w:sz w:val="28"/>
          <w:szCs w:val="28"/>
        </w:rPr>
        <w:t xml:space="preserve"> о требовани</w:t>
      </w:r>
      <w:r w:rsidR="00843095">
        <w:rPr>
          <w:rFonts w:ascii="Times New Roman" w:hAnsi="Times New Roman" w:cs="Times New Roman"/>
          <w:b/>
          <w:sz w:val="28"/>
          <w:szCs w:val="28"/>
        </w:rPr>
        <w:t>ях к содержанию обращений получателей финансовых услуг ООО МКК «ДНС»</w:t>
      </w:r>
    </w:p>
    <w:p w14:paraId="46E54148" w14:textId="13E32359" w:rsidR="00533E33" w:rsidRPr="00ED05F7" w:rsidRDefault="00000000" w:rsidP="00100C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2D61AB" w14:textId="77777777" w:rsidR="00CC719F" w:rsidRDefault="00CC719F" w:rsidP="00100C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37D2F009" w14:textId="324F6056" w:rsidR="00636D02" w:rsidRDefault="00636D02" w:rsidP="00100C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2A2F9FA1" w14:textId="000BBBE8" w:rsidR="00636D02" w:rsidRDefault="00636D02" w:rsidP="00100C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7A841B49" w14:textId="3917C15F" w:rsidR="005F7B0F" w:rsidRDefault="005F7B0F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22B1B" w14:textId="541CA398" w:rsidR="005F7B0F" w:rsidRDefault="005F7B0F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CD090" w14:textId="0B9A160F" w:rsidR="005F7B0F" w:rsidRDefault="005F7B0F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CE696" w14:textId="6E36D79D" w:rsidR="005F7B0F" w:rsidRDefault="005F7B0F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A9B0B" w14:textId="511ADC52" w:rsidR="005F7B0F" w:rsidRDefault="005F7B0F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32224" w14:textId="0A69D8CD" w:rsidR="005F7B0F" w:rsidRDefault="005F7B0F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ED8DD" w14:textId="56D4863A" w:rsidR="00843095" w:rsidRDefault="00AE2CB4" w:rsidP="00AE2C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843095">
        <w:rPr>
          <w:rFonts w:ascii="Times New Roman" w:hAnsi="Times New Roman" w:cs="Times New Roman"/>
          <w:bCs/>
          <w:sz w:val="24"/>
          <w:szCs w:val="24"/>
        </w:rPr>
        <w:t>. Воронеж</w:t>
      </w:r>
    </w:p>
    <w:p w14:paraId="2F07B5DA" w14:textId="77777777" w:rsidR="00843095" w:rsidRDefault="00843095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54DA47" w14:textId="342FAA57" w:rsidR="005F7B0F" w:rsidRDefault="00BD47E7" w:rsidP="004D0725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095" w:rsidRPr="004D0725">
        <w:rPr>
          <w:rFonts w:ascii="Times New Roman" w:hAnsi="Times New Roman" w:cs="Times New Roman"/>
          <w:bCs/>
          <w:sz w:val="24"/>
          <w:szCs w:val="24"/>
        </w:rPr>
        <w:t>Настоящий документ (далее -</w:t>
      </w:r>
      <w:r w:rsidR="004D0725" w:rsidRPr="004D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095" w:rsidRPr="004D0725">
        <w:rPr>
          <w:rFonts w:ascii="Times New Roman" w:hAnsi="Times New Roman" w:cs="Times New Roman"/>
          <w:bCs/>
          <w:sz w:val="24"/>
          <w:szCs w:val="24"/>
        </w:rPr>
        <w:t>Положение) разработан во исполнение Базового стандарта защиты прав и интересов физических и юридических лиц – получателей финансовых услуг, оказываемых членами саморегулируемых органи</w:t>
      </w:r>
      <w:r w:rsidR="004D0725" w:rsidRPr="004D0725">
        <w:rPr>
          <w:rFonts w:ascii="Times New Roman" w:hAnsi="Times New Roman" w:cs="Times New Roman"/>
          <w:bCs/>
          <w:sz w:val="24"/>
          <w:szCs w:val="24"/>
        </w:rPr>
        <w:t>з</w:t>
      </w:r>
      <w:r w:rsidR="00843095" w:rsidRPr="004D0725">
        <w:rPr>
          <w:rFonts w:ascii="Times New Roman" w:hAnsi="Times New Roman" w:cs="Times New Roman"/>
          <w:bCs/>
          <w:sz w:val="24"/>
          <w:szCs w:val="24"/>
        </w:rPr>
        <w:t>аций в сфере финансового рынка, объединяющих микрофин</w:t>
      </w:r>
      <w:r w:rsidR="004D0725" w:rsidRPr="004D0725">
        <w:rPr>
          <w:rFonts w:ascii="Times New Roman" w:hAnsi="Times New Roman" w:cs="Times New Roman"/>
          <w:bCs/>
          <w:sz w:val="24"/>
          <w:szCs w:val="24"/>
        </w:rPr>
        <w:t>ансовые организации (далее - Базовый стандарт), утвержденного Банком России 22.06.2017 г.</w:t>
      </w:r>
    </w:p>
    <w:p w14:paraId="6242E355" w14:textId="777A9193" w:rsidR="004D0725" w:rsidRDefault="00BD47E7" w:rsidP="004D0725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725">
        <w:rPr>
          <w:rFonts w:ascii="Times New Roman" w:hAnsi="Times New Roman" w:cs="Times New Roman"/>
          <w:bCs/>
          <w:sz w:val="24"/>
          <w:szCs w:val="24"/>
        </w:rPr>
        <w:t>Все обращения, поступившие в ООО МКК «ДНС» (далее – Общество), подлежат обязательному рассмотрению, за исключением случаев, предусмотренных настоящим документом.</w:t>
      </w:r>
    </w:p>
    <w:p w14:paraId="56B4AAA2" w14:textId="7EFDC3F5" w:rsidR="004D0725" w:rsidRDefault="004D0725" w:rsidP="004D0725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Все поступившие письменные обращения подлежат обязательной регистрации в Журнале регистрации обращений Клиентов.</w:t>
      </w:r>
    </w:p>
    <w:p w14:paraId="68538A02" w14:textId="1825A6BE" w:rsidR="004D0725" w:rsidRDefault="00BD47E7" w:rsidP="004D0725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725">
        <w:rPr>
          <w:rFonts w:ascii="Times New Roman" w:hAnsi="Times New Roman" w:cs="Times New Roman"/>
          <w:bCs/>
          <w:sz w:val="24"/>
          <w:szCs w:val="24"/>
        </w:rPr>
        <w:t>Настоящее Положение является документом с публичным доступом, подлежащ</w:t>
      </w:r>
      <w:r w:rsidR="0032749F">
        <w:rPr>
          <w:rFonts w:ascii="Times New Roman" w:hAnsi="Times New Roman" w:cs="Times New Roman"/>
          <w:bCs/>
          <w:sz w:val="24"/>
          <w:szCs w:val="24"/>
        </w:rPr>
        <w:t>им обязательному размещению на официальном сайте Общества.</w:t>
      </w:r>
    </w:p>
    <w:p w14:paraId="43D6212B" w14:textId="08C33E47" w:rsidR="0032749F" w:rsidRDefault="0032749F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38D121" w14:textId="45B61776" w:rsidR="0032749F" w:rsidRDefault="0032749F" w:rsidP="0032749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Заявитель/Клиент – лицо либо его представитель, обратившееся в Общество.</w:t>
      </w:r>
    </w:p>
    <w:p w14:paraId="75AEE2A7" w14:textId="41F1F059" w:rsidR="0032749F" w:rsidRDefault="0032749F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Обращение – направленное в Общество Клиентом или представителем Клиента, Банком России или иным уполномоченным органом или лицом в письменной форме на бумажном носителе</w:t>
      </w:r>
      <w:r w:rsidR="00BD47E7">
        <w:rPr>
          <w:rFonts w:ascii="Times New Roman" w:hAnsi="Times New Roman" w:cs="Times New Roman"/>
          <w:bCs/>
          <w:sz w:val="24"/>
          <w:szCs w:val="24"/>
        </w:rPr>
        <w:t xml:space="preserve"> или в виде электронного заявление, жалоба, просьба или предложение, касающееся оказания Обществом финансовых услуг.</w:t>
      </w:r>
    </w:p>
    <w:p w14:paraId="799E7021" w14:textId="7F21AC33" w:rsidR="00BD47E7" w:rsidRDefault="00BD47E7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Общество – общество с ограниченной ответственностью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компания «ДНС».</w:t>
      </w:r>
    </w:p>
    <w:p w14:paraId="004BC031" w14:textId="77777777" w:rsidR="00BD47E7" w:rsidRDefault="00BD47E7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Получатель финансовой услуги (Клиент) -физическое лицо, обратившееся в Общество с намерением получить, получающее или получившее финансовую услугу.</w:t>
      </w:r>
    </w:p>
    <w:p w14:paraId="49D8205B" w14:textId="37EDE405" w:rsidR="00BD47E7" w:rsidRDefault="00BD47E7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Иные понятия и термины используются в значении, определенным Базовым стандартом</w:t>
      </w:r>
      <w:r w:rsidR="00286FDB">
        <w:rPr>
          <w:rFonts w:ascii="Times New Roman" w:hAnsi="Times New Roman" w:cs="Times New Roman"/>
          <w:bCs/>
          <w:sz w:val="24"/>
          <w:szCs w:val="24"/>
        </w:rPr>
        <w:t>, а при их отсутствии в Базовом стандарте – в значении, используемом в соответствующей отрасли законодательства РФ.</w:t>
      </w:r>
    </w:p>
    <w:p w14:paraId="50C18896" w14:textId="77777777" w:rsidR="00286FDB" w:rsidRDefault="00286FDB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E8693D" w14:textId="2E6720A6" w:rsidR="00286FDB" w:rsidRDefault="00286FDB" w:rsidP="00286FD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Способы направления обращений клиентами:</w:t>
      </w:r>
    </w:p>
    <w:p w14:paraId="455C5007" w14:textId="432DD326" w:rsidR="00286FDB" w:rsidRDefault="00286FDB" w:rsidP="00286FD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Почтовые отправления. Заявитель отправляет письменное Обращение по почте/курьером по адресу местонахождения Общества</w:t>
      </w:r>
      <w:r w:rsidR="0016066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429264" w14:textId="34289FE3" w:rsidR="00286FDB" w:rsidRDefault="00286FDB" w:rsidP="00286FD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Телефонная связь. Заявитель обращается в Общество по телефону. Актуальные номера телефонов указаны на сайте Общества</w:t>
      </w:r>
      <w:r w:rsidR="0016066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9D7735D" w14:textId="519322A4" w:rsidR="00286FDB" w:rsidRPr="0016066D" w:rsidRDefault="00286FDB" w:rsidP="00286FD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Электронная почта. </w:t>
      </w:r>
      <w:r w:rsidRPr="00286FDB">
        <w:rPr>
          <w:rFonts w:ascii="Times New Roman" w:hAnsi="Times New Roman" w:cs="Times New Roman"/>
          <w:bCs/>
          <w:sz w:val="24"/>
          <w:szCs w:val="24"/>
        </w:rPr>
        <w:t>Заявитель отправляет письменное Обращение</w:t>
      </w:r>
      <w:r w:rsidR="0016066D">
        <w:rPr>
          <w:rFonts w:ascii="Times New Roman" w:hAnsi="Times New Roman" w:cs="Times New Roman"/>
          <w:bCs/>
          <w:sz w:val="24"/>
          <w:szCs w:val="24"/>
        </w:rPr>
        <w:t xml:space="preserve"> по электронной почте </w:t>
      </w:r>
      <w:hyperlink r:id="rId6" w:history="1">
        <w:r w:rsidR="0016066D" w:rsidRPr="002B416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office</w:t>
        </w:r>
        <w:r w:rsidR="0016066D" w:rsidRPr="002B4162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="0016066D" w:rsidRPr="002B416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dns</w:t>
        </w:r>
        <w:proofErr w:type="spellEnd"/>
        <w:r w:rsidR="0016066D" w:rsidRPr="002B4162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16066D" w:rsidRPr="002B416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finance</w:t>
        </w:r>
        <w:r w:rsidR="0016066D" w:rsidRPr="002B4162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16066D" w:rsidRPr="002B416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58B9F655" w14:textId="6D3DF74E" w:rsidR="0016066D" w:rsidRDefault="0016066D" w:rsidP="0016066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и рекомендации к содержанию Обращений.</w:t>
      </w:r>
    </w:p>
    <w:p w14:paraId="7D456876" w14:textId="39EB041F" w:rsidR="0016066D" w:rsidRDefault="00635DE8" w:rsidP="0016066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66D">
        <w:rPr>
          <w:rFonts w:ascii="Times New Roman" w:hAnsi="Times New Roman" w:cs="Times New Roman"/>
          <w:bCs/>
          <w:sz w:val="24"/>
          <w:szCs w:val="24"/>
        </w:rPr>
        <w:t>В случае устного обращения Заявитель собирает следующие сведения:</w:t>
      </w:r>
    </w:p>
    <w:p w14:paraId="354B7FB9" w14:textId="273245F3" w:rsidR="0016066D" w:rsidRDefault="0016066D" w:rsidP="0016066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Фамилия, имя, отчество физического лица/фирменное наименование юридического лица/Индивидуального предпринимателя;</w:t>
      </w:r>
    </w:p>
    <w:p w14:paraId="4EB23B44" w14:textId="6D712B97" w:rsidR="0016066D" w:rsidRDefault="0016066D" w:rsidP="0016066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Изложение существа требований и фактических обстоятельств, на к</w:t>
      </w:r>
      <w:r w:rsidR="00AE2CB4">
        <w:rPr>
          <w:rFonts w:ascii="Times New Roman" w:hAnsi="Times New Roman" w:cs="Times New Roman"/>
          <w:bCs/>
          <w:sz w:val="24"/>
          <w:szCs w:val="24"/>
        </w:rPr>
        <w:t xml:space="preserve">оторых основаны </w:t>
      </w:r>
      <w:bookmarkStart w:id="0" w:name="_Hlk109037184"/>
      <w:r w:rsidR="00AE2CB4">
        <w:rPr>
          <w:rFonts w:ascii="Times New Roman" w:hAnsi="Times New Roman" w:cs="Times New Roman"/>
          <w:bCs/>
          <w:sz w:val="24"/>
          <w:szCs w:val="24"/>
        </w:rPr>
        <w:t>требования, а также доказательства, подтверждающие эти обстоятельства;</w:t>
      </w:r>
      <w:bookmarkEnd w:id="0"/>
    </w:p>
    <w:p w14:paraId="29A2284F" w14:textId="77E6EEDB" w:rsidR="00AE2CB4" w:rsidRDefault="00AE2CB4" w:rsidP="0016066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9037208"/>
      <w:r>
        <w:rPr>
          <w:rFonts w:ascii="Times New Roman" w:hAnsi="Times New Roman" w:cs="Times New Roman"/>
          <w:bCs/>
          <w:sz w:val="24"/>
          <w:szCs w:val="24"/>
        </w:rPr>
        <w:t>Наименование и реквизиты договора Заявителя (номер и дата догов</w:t>
      </w:r>
      <w:r w:rsidR="00092C1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ра)</w:t>
      </w:r>
      <w:r w:rsidR="00092C1A">
        <w:rPr>
          <w:rFonts w:ascii="Times New Roman" w:hAnsi="Times New Roman" w:cs="Times New Roman"/>
          <w:bCs/>
          <w:sz w:val="24"/>
          <w:szCs w:val="24"/>
        </w:rPr>
        <w:t>, в случае если Обращение касается продуктов Общества;</w:t>
      </w:r>
    </w:p>
    <w:bookmarkEnd w:id="1"/>
    <w:p w14:paraId="0B8DE9D3" w14:textId="7F00EFE8" w:rsidR="00092C1A" w:rsidRDefault="00092C1A" w:rsidP="0016066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органа, должности, ФИО работника Общества, действия (бездействия) которого обжалуются;</w:t>
      </w:r>
    </w:p>
    <w:p w14:paraId="62009024" w14:textId="63AA0F96" w:rsidR="00092C1A" w:rsidRDefault="00092C1A" w:rsidP="0016066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9037282"/>
      <w:r>
        <w:rPr>
          <w:rFonts w:ascii="Times New Roman" w:hAnsi="Times New Roman" w:cs="Times New Roman"/>
          <w:bCs/>
          <w:sz w:val="24"/>
          <w:szCs w:val="24"/>
        </w:rPr>
        <w:lastRenderedPageBreak/>
        <w:t>Иные сведения, которые Клиент считает необходимым сообщить;</w:t>
      </w:r>
    </w:p>
    <w:bookmarkEnd w:id="2"/>
    <w:p w14:paraId="0E24CD41" w14:textId="62B4601A" w:rsidR="00092C1A" w:rsidRDefault="00092C1A" w:rsidP="0016066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Контактная информ</w:t>
      </w:r>
      <w:r w:rsidR="00635DE8">
        <w:rPr>
          <w:rFonts w:ascii="Times New Roman" w:hAnsi="Times New Roman" w:cs="Times New Roman"/>
          <w:bCs/>
          <w:sz w:val="24"/>
          <w:szCs w:val="24"/>
        </w:rPr>
        <w:t xml:space="preserve">ация </w:t>
      </w:r>
      <w:bookmarkStart w:id="3" w:name="_Hlk109037039"/>
      <w:r w:rsidR="00635DE8">
        <w:rPr>
          <w:rFonts w:ascii="Times New Roman" w:hAnsi="Times New Roman" w:cs="Times New Roman"/>
          <w:bCs/>
          <w:sz w:val="24"/>
          <w:szCs w:val="24"/>
        </w:rPr>
        <w:t>(почтовый/</w:t>
      </w:r>
      <w:r w:rsidR="00635DE8">
        <w:rPr>
          <w:rFonts w:ascii="Times New Roman" w:hAnsi="Times New Roman" w:cs="Times New Roman"/>
          <w:bCs/>
          <w:sz w:val="24"/>
          <w:szCs w:val="24"/>
        </w:rPr>
        <w:t>электронный адрес заявителя, номер телефона).</w:t>
      </w:r>
      <w:bookmarkEnd w:id="3"/>
    </w:p>
    <w:p w14:paraId="3CD7BF0E" w14:textId="32A6E753" w:rsidR="00635DE8" w:rsidRDefault="00635DE8" w:rsidP="00635DE8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случае письменного Обращения заявитель сообщает следующие сведения:</w:t>
      </w:r>
    </w:p>
    <w:p w14:paraId="48053238" w14:textId="340B4718" w:rsidR="00635DE8" w:rsidRDefault="00635DE8" w:rsidP="00635DE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ФИО физического лица/фирменное наименование юридического лица/индивидуального предпринимателя;</w:t>
      </w:r>
    </w:p>
    <w:p w14:paraId="2FB339E3" w14:textId="1AD55FE1" w:rsidR="00635DE8" w:rsidRDefault="00635DE8" w:rsidP="00635DE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Контактная информация </w:t>
      </w:r>
      <w:r w:rsidR="007E1833" w:rsidRPr="007E1833">
        <w:rPr>
          <w:rFonts w:ascii="Times New Roman" w:hAnsi="Times New Roman" w:cs="Times New Roman"/>
          <w:bCs/>
          <w:sz w:val="24"/>
          <w:szCs w:val="24"/>
        </w:rPr>
        <w:t>(почтовый/электронный адрес заявителя, номер телефона)</w:t>
      </w:r>
      <w:r w:rsidR="007E1833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CBEC45" w14:textId="29FAD943" w:rsidR="007E1833" w:rsidRDefault="007E1833" w:rsidP="00635DE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Изложение существа требований и фактических обстоятельств, на которых основаны</w:t>
      </w:r>
      <w:r w:rsidRPr="007E1833">
        <w:t xml:space="preserve"> </w:t>
      </w:r>
      <w:r w:rsidRPr="007E1833">
        <w:rPr>
          <w:rFonts w:ascii="Times New Roman" w:hAnsi="Times New Roman" w:cs="Times New Roman"/>
          <w:bCs/>
          <w:sz w:val="24"/>
          <w:szCs w:val="24"/>
        </w:rPr>
        <w:t>требования, а также доказательства, подтверждающие эти обстоятельства;</w:t>
      </w:r>
    </w:p>
    <w:p w14:paraId="32501BE5" w14:textId="77777777" w:rsidR="007E1833" w:rsidRPr="007E1833" w:rsidRDefault="007E1833" w:rsidP="007E1833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7E1833">
        <w:rPr>
          <w:rFonts w:ascii="Times New Roman" w:hAnsi="Times New Roman" w:cs="Times New Roman"/>
          <w:bCs/>
          <w:sz w:val="24"/>
          <w:szCs w:val="24"/>
        </w:rPr>
        <w:t>Наименование и реквизиты договора Заявителя (номер и дата договора), в случае если Обращение касается продуктов Общества;</w:t>
      </w:r>
    </w:p>
    <w:p w14:paraId="1AE89369" w14:textId="77777777" w:rsidR="007E1833" w:rsidRPr="007E1833" w:rsidRDefault="007E1833" w:rsidP="007E1833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7E1833">
        <w:rPr>
          <w:rFonts w:ascii="Times New Roman" w:hAnsi="Times New Roman" w:cs="Times New Roman"/>
          <w:bCs/>
          <w:sz w:val="24"/>
          <w:szCs w:val="24"/>
        </w:rPr>
        <w:t>Наименование органа, должности, ФИО работника Общества, действия (бездействия) которого обжалуются;</w:t>
      </w:r>
    </w:p>
    <w:p w14:paraId="176DA6D3" w14:textId="4AE84B83" w:rsidR="007E1833" w:rsidRDefault="007E1833" w:rsidP="00635DE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подтверждающих изложенные в обращении обстоятельства;</w:t>
      </w:r>
    </w:p>
    <w:p w14:paraId="61136970" w14:textId="77777777" w:rsidR="007E1833" w:rsidRPr="007E1833" w:rsidRDefault="007E1833" w:rsidP="007E1833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7E1833">
        <w:rPr>
          <w:rFonts w:ascii="Times New Roman" w:hAnsi="Times New Roman" w:cs="Times New Roman"/>
          <w:bCs/>
          <w:sz w:val="24"/>
          <w:szCs w:val="24"/>
        </w:rPr>
        <w:t>Иные сведения, которые Клиент считает необходимым сообщить;</w:t>
      </w:r>
    </w:p>
    <w:p w14:paraId="4CA5ADD7" w14:textId="2F31331A" w:rsidR="007E1833" w:rsidRDefault="007E1833" w:rsidP="00635DE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Личная подпись Заявителя или его представителя (подпись уполномоченного представителя юридического лица), и дата Обращения;</w:t>
      </w:r>
    </w:p>
    <w:p w14:paraId="0D824131" w14:textId="2866A8FD" w:rsidR="007E1833" w:rsidRDefault="00C17514" w:rsidP="00635DE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 направления ответа Клиенту (на почтовый или электронный адрес).</w:t>
      </w:r>
    </w:p>
    <w:p w14:paraId="056DB114" w14:textId="05B302C5" w:rsidR="00C17514" w:rsidRDefault="00C17514" w:rsidP="00C17514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Обращения, отправленные Клиентом в электронном виде, подлежат рассмотрению по существу только в случае подписания такого обращения Клиентом электронной подписью, в порядке, определенном договором займа.</w:t>
      </w:r>
    </w:p>
    <w:p w14:paraId="4963E376" w14:textId="190DF837" w:rsidR="00C17514" w:rsidRDefault="00C17514" w:rsidP="00C17514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случае направления обращения от имени Клиента его представителем Компания вправе не отвечать на такое обращение, если не представлен документ, подтверждающий полномочия на осуществление действий от имени Клиента. Такими документами являются:</w:t>
      </w:r>
    </w:p>
    <w:p w14:paraId="47F8281A" w14:textId="6989F937" w:rsidR="00C17514" w:rsidRDefault="00C17514" w:rsidP="00C1751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физических лиц</w:t>
      </w:r>
      <w:r w:rsidR="00C15CB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простая письменная доверенность, нотариально </w:t>
      </w:r>
      <w:r w:rsidR="00C15CBE">
        <w:rPr>
          <w:rFonts w:ascii="Times New Roman" w:hAnsi="Times New Roman" w:cs="Times New Roman"/>
          <w:bCs/>
          <w:sz w:val="24"/>
          <w:szCs w:val="24"/>
        </w:rPr>
        <w:t>оформленная доверенность,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</w:r>
    </w:p>
    <w:p w14:paraId="0BB4F6A1" w14:textId="2682A570" w:rsidR="00C15CBE" w:rsidRDefault="00C15CBE" w:rsidP="00C1751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ля юридических 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: оформленная в соответствии с законодательством РФ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</w:t>
      </w:r>
      <w:r w:rsidRPr="00C15CBE">
        <w:rPr>
          <w:rFonts w:ascii="Times New Roman" w:hAnsi="Times New Roman" w:cs="Times New Roman"/>
          <w:bCs/>
          <w:sz w:val="24"/>
          <w:szCs w:val="24"/>
        </w:rPr>
        <w:t>получателя финансовой услуги</w:t>
      </w:r>
      <w:r>
        <w:rPr>
          <w:rFonts w:ascii="Times New Roman" w:hAnsi="Times New Roman" w:cs="Times New Roman"/>
          <w:bCs/>
          <w:sz w:val="24"/>
          <w:szCs w:val="24"/>
        </w:rPr>
        <w:t>. По причине невозможности проверки документа, подтверждающего полномочия представителя</w:t>
      </w:r>
      <w:r w:rsidR="00FC1F0A">
        <w:rPr>
          <w:rFonts w:ascii="Times New Roman" w:hAnsi="Times New Roman" w:cs="Times New Roman"/>
          <w:bCs/>
          <w:sz w:val="24"/>
          <w:szCs w:val="24"/>
        </w:rPr>
        <w:t>, обращения представителей Клиентов, поданные в электронной форме, а также через телефон горячей линии Компании, не принимаются.</w:t>
      </w:r>
    </w:p>
    <w:p w14:paraId="5759AA64" w14:textId="27EBC2C5" w:rsidR="00FC1F0A" w:rsidRDefault="00FC1F0A" w:rsidP="00FC1F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обращений.</w:t>
      </w:r>
    </w:p>
    <w:p w14:paraId="1A9BDA3B" w14:textId="421D6F0D" w:rsidR="00FC1F0A" w:rsidRDefault="00FC1F0A" w:rsidP="00FC1F0A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Общество вправе отказать в рассмотрении обращения по существу в следующих случаях:</w:t>
      </w:r>
    </w:p>
    <w:p w14:paraId="7E3A2088" w14:textId="629B46F0" w:rsidR="00FC1F0A" w:rsidRDefault="00FC1F0A" w:rsidP="00FC1F0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обращении не указаны идентифицирующие Заявителя признаки (в отношении Заявителя, являющегося физическим лицом, фамилия, имя, отчество (при наличии), адрес электронной почты</w:t>
      </w:r>
      <w:r w:rsidR="009C696B">
        <w:rPr>
          <w:rFonts w:ascii="Times New Roman" w:hAnsi="Times New Roman" w:cs="Times New Roman"/>
          <w:bCs/>
          <w:sz w:val="24"/>
          <w:szCs w:val="24"/>
        </w:rPr>
        <w:t xml:space="preserve">, если ответ был направлен в форме электронного документа, или почтовый адрес (если ответ должен быть </w:t>
      </w:r>
      <w:r w:rsidR="009C696B">
        <w:rPr>
          <w:rFonts w:ascii="Times New Roman" w:hAnsi="Times New Roman" w:cs="Times New Roman"/>
          <w:bCs/>
          <w:sz w:val="24"/>
          <w:szCs w:val="24"/>
        </w:rPr>
        <w:lastRenderedPageBreak/>
        <w:t>направлен в письменной форме) в отношении Заявителя, являющегося юридическим лицом, полное наименование и место нахождения юридического лица</w:t>
      </w:r>
      <w:r w:rsidR="00011B1A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9FD48EA" w14:textId="4DED9262" w:rsidR="00011B1A" w:rsidRDefault="00011B1A" w:rsidP="00FC1F0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Отсутствует подпись уполномоченного представителя (в отношении юридических лиц);</w:t>
      </w:r>
    </w:p>
    <w:p w14:paraId="2E15917E" w14:textId="2111CE2C" w:rsidR="00011B1A" w:rsidRDefault="00011B1A" w:rsidP="00FC1F0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обращении содержатся нецензурные либо оскорбительные выражения, угрозы имуществу Общества, имуществу, жизни и</w:t>
      </w:r>
      <w:r w:rsidR="00B0742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или здоровью работников Общества, а также членов их семей;</w:t>
      </w:r>
    </w:p>
    <w:p w14:paraId="1DFBCC61" w14:textId="0F8314F7" w:rsidR="00011B1A" w:rsidRDefault="00011B1A" w:rsidP="00FC1F0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Текст письменного обращения не поддается прочтению;</w:t>
      </w:r>
    </w:p>
    <w:p w14:paraId="32C7F8A9" w14:textId="449CCF5F" w:rsidR="00011B1A" w:rsidRDefault="00011B1A" w:rsidP="00FC1F0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обращении содержится вопрос, на который Заявителю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14:paraId="4ECC375E" w14:textId="7073F1C2" w:rsidR="00CB73CD" w:rsidRDefault="00CB73CD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случаях, указанных в п.5.1. настоящих Требований, Общество сообщает Заявителю в ответном сообщении о недостатках обращения, послуживших основанием для отказа в рассмотрении обращения, по существу.</w:t>
      </w:r>
    </w:p>
    <w:p w14:paraId="2B0E9FD5" w14:textId="5E7EDB7C" w:rsidR="00CB73CD" w:rsidRDefault="00CB73CD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у Общества сомнений относительно подлинности подписи на обращении Заявителя или полномочий представителя Заявителя, Общество информирует Заявителя о риске получения информации неуполномоченным лицом. Такое информирование производится в форме, выбранной Обществом.</w:t>
      </w:r>
    </w:p>
    <w:p w14:paraId="43B7018F" w14:textId="2E122CCF" w:rsidR="00CB73CD" w:rsidRDefault="00984255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Форма ответа на устные обращения определяется Обществом и доводится до сведения Заявителя. Это может быть телефонный звонок, смс-сообщение, письменный ответ.</w:t>
      </w:r>
    </w:p>
    <w:p w14:paraId="0A4DDE30" w14:textId="7D63E09A" w:rsidR="00984255" w:rsidRDefault="00984255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Форма ответа на письменные обращения (включая электронные) определяется способом получения такого обращения почтой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за исключением обращений, в которых Заявителем определена форма ответа (на почтовый или электронный адрес Заявителя).</w:t>
      </w:r>
    </w:p>
    <w:p w14:paraId="7BAC678E" w14:textId="286923DE" w:rsidR="00984255" w:rsidRDefault="00984255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 отправке в электронной форме ответов на обращения, содержащие персональные данные </w:t>
      </w:r>
      <w:r w:rsidR="008439EE">
        <w:rPr>
          <w:rFonts w:ascii="Times New Roman" w:hAnsi="Times New Roman" w:cs="Times New Roman"/>
          <w:bCs/>
          <w:sz w:val="24"/>
          <w:szCs w:val="24"/>
        </w:rPr>
        <w:t>Клиента, и/или тайну операций Клиента, может быть использован только электронный адрес Клиента, указанный им в анкете при оформлении договора на оказание финансовых услуг, или в заявлении Клиента на изменение персональных данных Клиента.</w:t>
      </w:r>
    </w:p>
    <w:p w14:paraId="6491C1EE" w14:textId="681DCB1C" w:rsidR="008439EE" w:rsidRDefault="008439EE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p w14:paraId="5A05F0C6" w14:textId="431F35D7" w:rsidR="008439EE" w:rsidRDefault="008439EE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Обращения Клиентов в общество, их копии, документы по их рассмотрению, ответы являются конф</w:t>
      </w:r>
      <w:r w:rsidR="00B07424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B07424">
        <w:rPr>
          <w:rFonts w:ascii="Times New Roman" w:hAnsi="Times New Roman" w:cs="Times New Roman"/>
          <w:bCs/>
          <w:sz w:val="24"/>
          <w:szCs w:val="24"/>
        </w:rPr>
        <w:t>енци</w:t>
      </w:r>
      <w:r>
        <w:rPr>
          <w:rFonts w:ascii="Times New Roman" w:hAnsi="Times New Roman" w:cs="Times New Roman"/>
          <w:bCs/>
          <w:sz w:val="24"/>
          <w:szCs w:val="24"/>
        </w:rPr>
        <w:t>альными</w:t>
      </w:r>
      <w:r w:rsidR="00B07424">
        <w:rPr>
          <w:rFonts w:ascii="Times New Roman" w:hAnsi="Times New Roman" w:cs="Times New Roman"/>
          <w:bCs/>
          <w:sz w:val="24"/>
          <w:szCs w:val="24"/>
        </w:rPr>
        <w:t>, кроме случаев получения запросов от уполномоченных государственных органов местного самоуправления, саморегулируемой организации, касающихся получателя финансовой услуги и/или обращения.</w:t>
      </w:r>
    </w:p>
    <w:p w14:paraId="1F615A5D" w14:textId="1782854F" w:rsidR="00B07424" w:rsidRDefault="00B07424" w:rsidP="00CB73C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Письменные обращения (включая электронные) и документы по их рассмотрению хранятся Обществом в течение 1 (одного) года с даты их регистрации в «Журнале</w:t>
      </w:r>
      <w:r w:rsidR="007C36C3">
        <w:rPr>
          <w:rFonts w:ascii="Times New Roman" w:hAnsi="Times New Roman" w:cs="Times New Roman"/>
          <w:bCs/>
          <w:sz w:val="24"/>
          <w:szCs w:val="24"/>
        </w:rPr>
        <w:t xml:space="preserve"> регистрации обращений».</w:t>
      </w:r>
    </w:p>
    <w:p w14:paraId="0540F4E1" w14:textId="77777777" w:rsidR="007C36C3" w:rsidRDefault="007C36C3" w:rsidP="007C36C3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1CBC5" w14:textId="3A61EE62" w:rsidR="007C36C3" w:rsidRDefault="007C36C3" w:rsidP="007C36C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Сроки рассмотрения обращений.</w:t>
      </w:r>
    </w:p>
    <w:p w14:paraId="5A02E7C3" w14:textId="10F45F46" w:rsidR="007C36C3" w:rsidRDefault="006D35E0" w:rsidP="007C36C3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7C36C3">
        <w:rPr>
          <w:rFonts w:ascii="Times New Roman" w:hAnsi="Times New Roman" w:cs="Times New Roman"/>
          <w:bCs/>
          <w:sz w:val="24"/>
          <w:szCs w:val="24"/>
        </w:rPr>
        <w:t xml:space="preserve">Поступившее обращение в течение 1 (одного) рабочего дня заносится в </w:t>
      </w:r>
      <w:bookmarkStart w:id="4" w:name="_Hlk109040418"/>
      <w:r w:rsidR="007C36C3">
        <w:rPr>
          <w:rFonts w:ascii="Times New Roman" w:hAnsi="Times New Roman" w:cs="Times New Roman"/>
          <w:bCs/>
          <w:sz w:val="24"/>
          <w:szCs w:val="24"/>
        </w:rPr>
        <w:t>«Журнал регистрации обращений».</w:t>
      </w:r>
      <w:bookmarkEnd w:id="4"/>
    </w:p>
    <w:p w14:paraId="6BF6C886" w14:textId="57EFC6BF" w:rsidR="007C36C3" w:rsidRDefault="006D35E0" w:rsidP="007C36C3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6C3">
        <w:rPr>
          <w:rFonts w:ascii="Times New Roman" w:hAnsi="Times New Roman" w:cs="Times New Roman"/>
          <w:bCs/>
          <w:sz w:val="24"/>
          <w:szCs w:val="24"/>
        </w:rPr>
        <w:t xml:space="preserve">Общество обязано составить и направить ответ на поступившее к нему обращение в течение 12 (двенадцати) рабочих дней с даты его регистрации в </w:t>
      </w:r>
      <w:r w:rsidR="007C36C3" w:rsidRPr="007C36C3">
        <w:rPr>
          <w:rFonts w:ascii="Times New Roman" w:hAnsi="Times New Roman" w:cs="Times New Roman"/>
          <w:bCs/>
          <w:sz w:val="24"/>
          <w:szCs w:val="24"/>
        </w:rPr>
        <w:t>«Журнал</w:t>
      </w:r>
      <w:r w:rsidR="007C36C3">
        <w:rPr>
          <w:rFonts w:ascii="Times New Roman" w:hAnsi="Times New Roman" w:cs="Times New Roman"/>
          <w:bCs/>
          <w:sz w:val="24"/>
          <w:szCs w:val="24"/>
        </w:rPr>
        <w:t>е</w:t>
      </w:r>
      <w:r w:rsidR="007C36C3" w:rsidRPr="007C36C3">
        <w:rPr>
          <w:rFonts w:ascii="Times New Roman" w:hAnsi="Times New Roman" w:cs="Times New Roman"/>
          <w:bCs/>
          <w:sz w:val="24"/>
          <w:szCs w:val="24"/>
        </w:rPr>
        <w:t xml:space="preserve"> регистрации обращений»</w:t>
      </w:r>
      <w:r w:rsidR="007C36C3">
        <w:rPr>
          <w:rFonts w:ascii="Times New Roman" w:hAnsi="Times New Roman" w:cs="Times New Roman"/>
          <w:bCs/>
          <w:sz w:val="24"/>
          <w:szCs w:val="24"/>
        </w:rPr>
        <w:t xml:space="preserve">, однако в любом случае не позднее, чем со следующего дня после истечения предельного срока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регистрации обращения в </w:t>
      </w:r>
      <w:r w:rsidRPr="006D35E0">
        <w:rPr>
          <w:rFonts w:ascii="Times New Roman" w:hAnsi="Times New Roman" w:cs="Times New Roman"/>
          <w:bCs/>
          <w:sz w:val="24"/>
          <w:szCs w:val="24"/>
        </w:rPr>
        <w:t>«Журнал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D35E0">
        <w:rPr>
          <w:rFonts w:ascii="Times New Roman" w:hAnsi="Times New Roman" w:cs="Times New Roman"/>
          <w:bCs/>
          <w:sz w:val="24"/>
          <w:szCs w:val="24"/>
        </w:rPr>
        <w:t xml:space="preserve"> регистрации обращений».</w:t>
      </w:r>
    </w:p>
    <w:p w14:paraId="776C4DDF" w14:textId="582378BC" w:rsidR="006D35E0" w:rsidRDefault="006D35E0" w:rsidP="007C36C3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случае, если получатель финансовой услуги не предоставил информацию и/или документы, необходимые и достаточные для рассмотрения обращения по существу, Общество обязано в течение 12 (двенадцати) рабочих дней запросить у получателя финансовой услуги недостающую информацию и/или документы. При этом, в случае предоставления недостающей информации и/или документов получателем финансовой услуги, </w:t>
      </w:r>
      <w:r w:rsidR="00B06A78">
        <w:rPr>
          <w:rFonts w:ascii="Times New Roman" w:hAnsi="Times New Roman" w:cs="Times New Roman"/>
          <w:bCs/>
          <w:sz w:val="24"/>
          <w:szCs w:val="24"/>
        </w:rPr>
        <w:t>Общество обязано рассмотреть обращение в течение 5 (пяти) рабочих дней с даты получения запрошенной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A78">
        <w:rPr>
          <w:rFonts w:ascii="Times New Roman" w:hAnsi="Times New Roman" w:cs="Times New Roman"/>
          <w:bCs/>
          <w:sz w:val="24"/>
          <w:szCs w:val="24"/>
        </w:rPr>
        <w:t>и/или документов.</w:t>
      </w:r>
    </w:p>
    <w:p w14:paraId="6DAB1A79" w14:textId="677A045D" w:rsidR="00B06A78" w:rsidRDefault="00B06A78" w:rsidP="007C36C3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Полученное в устной форме обращение получателя финансовой услуги относительно текущего размера задолженности, возникшей из договора микрозайма, заключенного</w:t>
      </w:r>
      <w:r w:rsidR="00C24F4A">
        <w:rPr>
          <w:rFonts w:ascii="Times New Roman" w:hAnsi="Times New Roman" w:cs="Times New Roman"/>
          <w:bCs/>
          <w:sz w:val="24"/>
          <w:szCs w:val="24"/>
        </w:rPr>
        <w:t xml:space="preserve"> с Обществом, подлежит рассмотрению Обществом в день обращения. При этом такое обращение не фиксируется в «Журнале регистрации обращений».</w:t>
      </w:r>
    </w:p>
    <w:p w14:paraId="65644D13" w14:textId="53EDBE2C" w:rsidR="00C24F4A" w:rsidRDefault="00C24F4A" w:rsidP="00C24F4A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A589E1" w14:textId="02E27B44" w:rsidR="00C24F4A" w:rsidRDefault="00C24F4A" w:rsidP="00C24F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Заключительные положения.</w:t>
      </w:r>
    </w:p>
    <w:p w14:paraId="459F8CE3" w14:textId="09DF9627" w:rsidR="00C24F4A" w:rsidRDefault="00C24F4A" w:rsidP="00C24F4A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Общество вправе изменять и дополнять настоящие Требования.</w:t>
      </w:r>
    </w:p>
    <w:p w14:paraId="3E3E6D9B" w14:textId="777EA166" w:rsidR="00C24F4A" w:rsidRDefault="00C24F4A" w:rsidP="00C24F4A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Действующая редакция размещается на сайте Общества: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dns</w:t>
      </w:r>
      <w:proofErr w:type="spellEnd"/>
      <w:r w:rsidRPr="00C24F4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Pr="00C24F4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24F4A">
        <w:rPr>
          <w:rFonts w:ascii="Times New Roman" w:hAnsi="Times New Roman" w:cs="Times New Roman"/>
          <w:bCs/>
          <w:sz w:val="24"/>
          <w:szCs w:val="24"/>
        </w:rPr>
        <w:t>/</w:t>
      </w:r>
    </w:p>
    <w:p w14:paraId="4B2FEB93" w14:textId="77777777" w:rsidR="00C24F4A" w:rsidRPr="00C24F4A" w:rsidRDefault="00C24F4A" w:rsidP="00C24F4A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38CA0B" w14:textId="77777777" w:rsidR="0016066D" w:rsidRPr="0016066D" w:rsidRDefault="0016066D" w:rsidP="001606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279B7" w14:textId="77777777" w:rsidR="00286FDB" w:rsidRDefault="00286FDB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61B65" w14:textId="77777777" w:rsidR="00BD47E7" w:rsidRPr="0032749F" w:rsidRDefault="00BD47E7" w:rsidP="0032749F">
      <w:pPr>
        <w:pStyle w:val="a6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E1A345" w14:textId="77777777" w:rsidR="004D0725" w:rsidRDefault="004D0725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683FC" w14:textId="77777777" w:rsidR="004D0725" w:rsidRPr="00636D02" w:rsidRDefault="004D0725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2FCA5" w14:textId="77777777" w:rsidR="00636D02" w:rsidRPr="00636D02" w:rsidRDefault="00636D02" w:rsidP="00636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3A807" w14:textId="495C5AFD" w:rsidR="00636D02" w:rsidRPr="00100CC1" w:rsidRDefault="00636D02" w:rsidP="00100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6D02" w:rsidRPr="0010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34D"/>
    <w:multiLevelType w:val="hybridMultilevel"/>
    <w:tmpl w:val="B3B0DB72"/>
    <w:lvl w:ilvl="0" w:tplc="68FAC420">
      <w:numFmt w:val="bullet"/>
      <w:lvlText w:val="-"/>
      <w:lvlJc w:val="left"/>
      <w:pPr>
        <w:ind w:left="107" w:hanging="53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9FA78F0">
      <w:numFmt w:val="bullet"/>
      <w:lvlText w:val="•"/>
      <w:lvlJc w:val="left"/>
      <w:pPr>
        <w:ind w:left="540" w:hanging="538"/>
      </w:pPr>
      <w:rPr>
        <w:rFonts w:hint="default"/>
        <w:lang w:val="ru-RU" w:eastAsia="en-US" w:bidi="ar-SA"/>
      </w:rPr>
    </w:lvl>
    <w:lvl w:ilvl="2" w:tplc="EDD0ED22">
      <w:numFmt w:val="bullet"/>
      <w:lvlText w:val="•"/>
      <w:lvlJc w:val="left"/>
      <w:pPr>
        <w:ind w:left="981" w:hanging="538"/>
      </w:pPr>
      <w:rPr>
        <w:rFonts w:hint="default"/>
        <w:lang w:val="ru-RU" w:eastAsia="en-US" w:bidi="ar-SA"/>
      </w:rPr>
    </w:lvl>
    <w:lvl w:ilvl="3" w:tplc="C1987E32">
      <w:numFmt w:val="bullet"/>
      <w:lvlText w:val="•"/>
      <w:lvlJc w:val="left"/>
      <w:pPr>
        <w:ind w:left="1422" w:hanging="538"/>
      </w:pPr>
      <w:rPr>
        <w:rFonts w:hint="default"/>
        <w:lang w:val="ru-RU" w:eastAsia="en-US" w:bidi="ar-SA"/>
      </w:rPr>
    </w:lvl>
    <w:lvl w:ilvl="4" w:tplc="E07A39AA">
      <w:numFmt w:val="bullet"/>
      <w:lvlText w:val="•"/>
      <w:lvlJc w:val="left"/>
      <w:pPr>
        <w:ind w:left="1863" w:hanging="538"/>
      </w:pPr>
      <w:rPr>
        <w:rFonts w:hint="default"/>
        <w:lang w:val="ru-RU" w:eastAsia="en-US" w:bidi="ar-SA"/>
      </w:rPr>
    </w:lvl>
    <w:lvl w:ilvl="5" w:tplc="B0B20CE8">
      <w:numFmt w:val="bullet"/>
      <w:lvlText w:val="•"/>
      <w:lvlJc w:val="left"/>
      <w:pPr>
        <w:ind w:left="2304" w:hanging="538"/>
      </w:pPr>
      <w:rPr>
        <w:rFonts w:hint="default"/>
        <w:lang w:val="ru-RU" w:eastAsia="en-US" w:bidi="ar-SA"/>
      </w:rPr>
    </w:lvl>
    <w:lvl w:ilvl="6" w:tplc="6ECE5DE2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7" w:tplc="3FD2E7DA">
      <w:numFmt w:val="bullet"/>
      <w:lvlText w:val="•"/>
      <w:lvlJc w:val="left"/>
      <w:pPr>
        <w:ind w:left="3186" w:hanging="538"/>
      </w:pPr>
      <w:rPr>
        <w:rFonts w:hint="default"/>
        <w:lang w:val="ru-RU" w:eastAsia="en-US" w:bidi="ar-SA"/>
      </w:rPr>
    </w:lvl>
    <w:lvl w:ilvl="8" w:tplc="26BE98FA">
      <w:numFmt w:val="bullet"/>
      <w:lvlText w:val="•"/>
      <w:lvlJc w:val="left"/>
      <w:pPr>
        <w:ind w:left="3627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1BBF3218"/>
    <w:multiLevelType w:val="hybridMultilevel"/>
    <w:tmpl w:val="0D8875A4"/>
    <w:lvl w:ilvl="0" w:tplc="BA6C494C">
      <w:numFmt w:val="bullet"/>
      <w:lvlText w:val="-"/>
      <w:lvlJc w:val="left"/>
      <w:pPr>
        <w:ind w:left="107" w:hanging="176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ru-RU" w:eastAsia="en-US" w:bidi="ar-SA"/>
      </w:rPr>
    </w:lvl>
    <w:lvl w:ilvl="1" w:tplc="4D5C208A">
      <w:numFmt w:val="bullet"/>
      <w:lvlText w:val="•"/>
      <w:lvlJc w:val="left"/>
      <w:pPr>
        <w:ind w:left="540" w:hanging="176"/>
      </w:pPr>
      <w:rPr>
        <w:rFonts w:hint="default"/>
        <w:lang w:val="ru-RU" w:eastAsia="en-US" w:bidi="ar-SA"/>
      </w:rPr>
    </w:lvl>
    <w:lvl w:ilvl="2" w:tplc="9AD66E1C">
      <w:numFmt w:val="bullet"/>
      <w:lvlText w:val="•"/>
      <w:lvlJc w:val="left"/>
      <w:pPr>
        <w:ind w:left="981" w:hanging="176"/>
      </w:pPr>
      <w:rPr>
        <w:rFonts w:hint="default"/>
        <w:lang w:val="ru-RU" w:eastAsia="en-US" w:bidi="ar-SA"/>
      </w:rPr>
    </w:lvl>
    <w:lvl w:ilvl="3" w:tplc="C8561CE2">
      <w:numFmt w:val="bullet"/>
      <w:lvlText w:val="•"/>
      <w:lvlJc w:val="left"/>
      <w:pPr>
        <w:ind w:left="1422" w:hanging="176"/>
      </w:pPr>
      <w:rPr>
        <w:rFonts w:hint="default"/>
        <w:lang w:val="ru-RU" w:eastAsia="en-US" w:bidi="ar-SA"/>
      </w:rPr>
    </w:lvl>
    <w:lvl w:ilvl="4" w:tplc="620CE85A">
      <w:numFmt w:val="bullet"/>
      <w:lvlText w:val="•"/>
      <w:lvlJc w:val="left"/>
      <w:pPr>
        <w:ind w:left="1863" w:hanging="176"/>
      </w:pPr>
      <w:rPr>
        <w:rFonts w:hint="default"/>
        <w:lang w:val="ru-RU" w:eastAsia="en-US" w:bidi="ar-SA"/>
      </w:rPr>
    </w:lvl>
    <w:lvl w:ilvl="5" w:tplc="78E8D23C">
      <w:numFmt w:val="bullet"/>
      <w:lvlText w:val="•"/>
      <w:lvlJc w:val="left"/>
      <w:pPr>
        <w:ind w:left="2304" w:hanging="176"/>
      </w:pPr>
      <w:rPr>
        <w:rFonts w:hint="default"/>
        <w:lang w:val="ru-RU" w:eastAsia="en-US" w:bidi="ar-SA"/>
      </w:rPr>
    </w:lvl>
    <w:lvl w:ilvl="6" w:tplc="FD44AAEE">
      <w:numFmt w:val="bullet"/>
      <w:lvlText w:val="•"/>
      <w:lvlJc w:val="left"/>
      <w:pPr>
        <w:ind w:left="2745" w:hanging="176"/>
      </w:pPr>
      <w:rPr>
        <w:rFonts w:hint="default"/>
        <w:lang w:val="ru-RU" w:eastAsia="en-US" w:bidi="ar-SA"/>
      </w:rPr>
    </w:lvl>
    <w:lvl w:ilvl="7" w:tplc="053E5BE6">
      <w:numFmt w:val="bullet"/>
      <w:lvlText w:val="•"/>
      <w:lvlJc w:val="left"/>
      <w:pPr>
        <w:ind w:left="3186" w:hanging="176"/>
      </w:pPr>
      <w:rPr>
        <w:rFonts w:hint="default"/>
        <w:lang w:val="ru-RU" w:eastAsia="en-US" w:bidi="ar-SA"/>
      </w:rPr>
    </w:lvl>
    <w:lvl w:ilvl="8" w:tplc="E9842CBE">
      <w:numFmt w:val="bullet"/>
      <w:lvlText w:val="•"/>
      <w:lvlJc w:val="left"/>
      <w:pPr>
        <w:ind w:left="3627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1E7D6BD2"/>
    <w:multiLevelType w:val="hybridMultilevel"/>
    <w:tmpl w:val="398AD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86DEB"/>
    <w:multiLevelType w:val="hybridMultilevel"/>
    <w:tmpl w:val="61D8E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E1102"/>
    <w:multiLevelType w:val="hybridMultilevel"/>
    <w:tmpl w:val="6D389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7708C"/>
    <w:multiLevelType w:val="multilevel"/>
    <w:tmpl w:val="EFB22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444F58"/>
    <w:multiLevelType w:val="hybridMultilevel"/>
    <w:tmpl w:val="5C547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1018F"/>
    <w:multiLevelType w:val="hybridMultilevel"/>
    <w:tmpl w:val="05167B3C"/>
    <w:lvl w:ilvl="0" w:tplc="4B628600">
      <w:numFmt w:val="bullet"/>
      <w:lvlText w:val="-"/>
      <w:lvlJc w:val="left"/>
      <w:pPr>
        <w:ind w:left="107" w:hanging="183"/>
      </w:pPr>
      <w:rPr>
        <w:rFonts w:ascii="Microsoft Sans Serif" w:eastAsia="Microsoft Sans Serif" w:hAnsi="Microsoft Sans Serif" w:cs="Microsoft Sans Serif" w:hint="default"/>
        <w:w w:val="98"/>
        <w:sz w:val="20"/>
        <w:szCs w:val="20"/>
        <w:lang w:val="ru-RU" w:eastAsia="en-US" w:bidi="ar-SA"/>
      </w:rPr>
    </w:lvl>
    <w:lvl w:ilvl="1" w:tplc="523ACB3C">
      <w:numFmt w:val="bullet"/>
      <w:lvlText w:val="•"/>
      <w:lvlJc w:val="left"/>
      <w:pPr>
        <w:ind w:left="540" w:hanging="183"/>
      </w:pPr>
      <w:rPr>
        <w:rFonts w:hint="default"/>
        <w:lang w:val="ru-RU" w:eastAsia="en-US" w:bidi="ar-SA"/>
      </w:rPr>
    </w:lvl>
    <w:lvl w:ilvl="2" w:tplc="7ACC714E">
      <w:numFmt w:val="bullet"/>
      <w:lvlText w:val="•"/>
      <w:lvlJc w:val="left"/>
      <w:pPr>
        <w:ind w:left="981" w:hanging="183"/>
      </w:pPr>
      <w:rPr>
        <w:rFonts w:hint="default"/>
        <w:lang w:val="ru-RU" w:eastAsia="en-US" w:bidi="ar-SA"/>
      </w:rPr>
    </w:lvl>
    <w:lvl w:ilvl="3" w:tplc="471093DA">
      <w:numFmt w:val="bullet"/>
      <w:lvlText w:val="•"/>
      <w:lvlJc w:val="left"/>
      <w:pPr>
        <w:ind w:left="1422" w:hanging="183"/>
      </w:pPr>
      <w:rPr>
        <w:rFonts w:hint="default"/>
        <w:lang w:val="ru-RU" w:eastAsia="en-US" w:bidi="ar-SA"/>
      </w:rPr>
    </w:lvl>
    <w:lvl w:ilvl="4" w:tplc="B576047C">
      <w:numFmt w:val="bullet"/>
      <w:lvlText w:val="•"/>
      <w:lvlJc w:val="left"/>
      <w:pPr>
        <w:ind w:left="1863" w:hanging="183"/>
      </w:pPr>
      <w:rPr>
        <w:rFonts w:hint="default"/>
        <w:lang w:val="ru-RU" w:eastAsia="en-US" w:bidi="ar-SA"/>
      </w:rPr>
    </w:lvl>
    <w:lvl w:ilvl="5" w:tplc="7AEAE038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6" w:tplc="6F5C7DBC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7" w:tplc="0E3A40A2">
      <w:numFmt w:val="bullet"/>
      <w:lvlText w:val="•"/>
      <w:lvlJc w:val="left"/>
      <w:pPr>
        <w:ind w:left="3186" w:hanging="183"/>
      </w:pPr>
      <w:rPr>
        <w:rFonts w:hint="default"/>
        <w:lang w:val="ru-RU" w:eastAsia="en-US" w:bidi="ar-SA"/>
      </w:rPr>
    </w:lvl>
    <w:lvl w:ilvl="8" w:tplc="FACE46FA">
      <w:numFmt w:val="bullet"/>
      <w:lvlText w:val="•"/>
      <w:lvlJc w:val="left"/>
      <w:pPr>
        <w:ind w:left="3627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5FE46F2E"/>
    <w:multiLevelType w:val="hybridMultilevel"/>
    <w:tmpl w:val="EDC4F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03C02"/>
    <w:multiLevelType w:val="hybridMultilevel"/>
    <w:tmpl w:val="9FB69B72"/>
    <w:lvl w:ilvl="0" w:tplc="140443E0">
      <w:numFmt w:val="bullet"/>
      <w:lvlText w:val="-"/>
      <w:lvlJc w:val="left"/>
      <w:pPr>
        <w:ind w:left="106" w:hanging="29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29A18E0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2" w:tplc="BEECEF5E">
      <w:numFmt w:val="bullet"/>
      <w:lvlText w:val="•"/>
      <w:lvlJc w:val="left"/>
      <w:pPr>
        <w:ind w:left="981" w:hanging="298"/>
      </w:pPr>
      <w:rPr>
        <w:rFonts w:hint="default"/>
        <w:lang w:val="ru-RU" w:eastAsia="en-US" w:bidi="ar-SA"/>
      </w:rPr>
    </w:lvl>
    <w:lvl w:ilvl="3" w:tplc="9C5AA9BC">
      <w:numFmt w:val="bullet"/>
      <w:lvlText w:val="•"/>
      <w:lvlJc w:val="left"/>
      <w:pPr>
        <w:ind w:left="1422" w:hanging="298"/>
      </w:pPr>
      <w:rPr>
        <w:rFonts w:hint="default"/>
        <w:lang w:val="ru-RU" w:eastAsia="en-US" w:bidi="ar-SA"/>
      </w:rPr>
    </w:lvl>
    <w:lvl w:ilvl="4" w:tplc="190C6666">
      <w:numFmt w:val="bullet"/>
      <w:lvlText w:val="•"/>
      <w:lvlJc w:val="left"/>
      <w:pPr>
        <w:ind w:left="1863" w:hanging="298"/>
      </w:pPr>
      <w:rPr>
        <w:rFonts w:hint="default"/>
        <w:lang w:val="ru-RU" w:eastAsia="en-US" w:bidi="ar-SA"/>
      </w:rPr>
    </w:lvl>
    <w:lvl w:ilvl="5" w:tplc="E064E1BA">
      <w:numFmt w:val="bullet"/>
      <w:lvlText w:val="•"/>
      <w:lvlJc w:val="left"/>
      <w:pPr>
        <w:ind w:left="2304" w:hanging="298"/>
      </w:pPr>
      <w:rPr>
        <w:rFonts w:hint="default"/>
        <w:lang w:val="ru-RU" w:eastAsia="en-US" w:bidi="ar-SA"/>
      </w:rPr>
    </w:lvl>
    <w:lvl w:ilvl="6" w:tplc="41E684D8">
      <w:numFmt w:val="bullet"/>
      <w:lvlText w:val="•"/>
      <w:lvlJc w:val="left"/>
      <w:pPr>
        <w:ind w:left="2745" w:hanging="298"/>
      </w:pPr>
      <w:rPr>
        <w:rFonts w:hint="default"/>
        <w:lang w:val="ru-RU" w:eastAsia="en-US" w:bidi="ar-SA"/>
      </w:rPr>
    </w:lvl>
    <w:lvl w:ilvl="7" w:tplc="ECF89A18">
      <w:numFmt w:val="bullet"/>
      <w:lvlText w:val="•"/>
      <w:lvlJc w:val="left"/>
      <w:pPr>
        <w:ind w:left="3186" w:hanging="298"/>
      </w:pPr>
      <w:rPr>
        <w:rFonts w:hint="default"/>
        <w:lang w:val="ru-RU" w:eastAsia="en-US" w:bidi="ar-SA"/>
      </w:rPr>
    </w:lvl>
    <w:lvl w:ilvl="8" w:tplc="184443BE">
      <w:numFmt w:val="bullet"/>
      <w:lvlText w:val="•"/>
      <w:lvlJc w:val="left"/>
      <w:pPr>
        <w:ind w:left="3627" w:hanging="298"/>
      </w:pPr>
      <w:rPr>
        <w:rFonts w:hint="default"/>
        <w:lang w:val="ru-RU" w:eastAsia="en-US" w:bidi="ar-SA"/>
      </w:rPr>
    </w:lvl>
  </w:abstractNum>
  <w:num w:numId="1" w16cid:durableId="692993846">
    <w:abstractNumId w:val="7"/>
  </w:num>
  <w:num w:numId="2" w16cid:durableId="1065832493">
    <w:abstractNumId w:val="1"/>
  </w:num>
  <w:num w:numId="3" w16cid:durableId="1929263146">
    <w:abstractNumId w:val="9"/>
  </w:num>
  <w:num w:numId="4" w16cid:durableId="1063334892">
    <w:abstractNumId w:val="0"/>
  </w:num>
  <w:num w:numId="5" w16cid:durableId="140389019">
    <w:abstractNumId w:val="5"/>
  </w:num>
  <w:num w:numId="6" w16cid:durableId="1483235129">
    <w:abstractNumId w:val="8"/>
  </w:num>
  <w:num w:numId="7" w16cid:durableId="1691372766">
    <w:abstractNumId w:val="4"/>
  </w:num>
  <w:num w:numId="8" w16cid:durableId="839738411">
    <w:abstractNumId w:val="2"/>
  </w:num>
  <w:num w:numId="9" w16cid:durableId="194926498">
    <w:abstractNumId w:val="3"/>
  </w:num>
  <w:num w:numId="10" w16cid:durableId="322010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CC1"/>
    <w:rsid w:val="00011B1A"/>
    <w:rsid w:val="00024C72"/>
    <w:rsid w:val="00092C1A"/>
    <w:rsid w:val="00100CC1"/>
    <w:rsid w:val="0016066D"/>
    <w:rsid w:val="001636CD"/>
    <w:rsid w:val="001E2A99"/>
    <w:rsid w:val="002358BE"/>
    <w:rsid w:val="00246571"/>
    <w:rsid w:val="00286FDB"/>
    <w:rsid w:val="0032749F"/>
    <w:rsid w:val="00373C40"/>
    <w:rsid w:val="00386124"/>
    <w:rsid w:val="00401955"/>
    <w:rsid w:val="00414249"/>
    <w:rsid w:val="004D0725"/>
    <w:rsid w:val="00511586"/>
    <w:rsid w:val="00547F48"/>
    <w:rsid w:val="00572297"/>
    <w:rsid w:val="005F7B0F"/>
    <w:rsid w:val="00635DE8"/>
    <w:rsid w:val="00636D02"/>
    <w:rsid w:val="006D35E0"/>
    <w:rsid w:val="00732E16"/>
    <w:rsid w:val="00792706"/>
    <w:rsid w:val="007C36C3"/>
    <w:rsid w:val="007E1833"/>
    <w:rsid w:val="007E280C"/>
    <w:rsid w:val="008037FE"/>
    <w:rsid w:val="00843095"/>
    <w:rsid w:val="008439EE"/>
    <w:rsid w:val="00984255"/>
    <w:rsid w:val="009A475B"/>
    <w:rsid w:val="009B451A"/>
    <w:rsid w:val="009C696B"/>
    <w:rsid w:val="00A84005"/>
    <w:rsid w:val="00AE2CB4"/>
    <w:rsid w:val="00AF3F70"/>
    <w:rsid w:val="00B06A78"/>
    <w:rsid w:val="00B07424"/>
    <w:rsid w:val="00BD47E7"/>
    <w:rsid w:val="00BF5F2B"/>
    <w:rsid w:val="00C15CBE"/>
    <w:rsid w:val="00C17514"/>
    <w:rsid w:val="00C24F4A"/>
    <w:rsid w:val="00C86FCF"/>
    <w:rsid w:val="00CB73CD"/>
    <w:rsid w:val="00CC719F"/>
    <w:rsid w:val="00CE11E9"/>
    <w:rsid w:val="00EC2E27"/>
    <w:rsid w:val="00ED05F7"/>
    <w:rsid w:val="00F5398B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315"/>
  <w15:docId w15:val="{1646FD5F-EDBF-4DD4-9231-79CB8162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7B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a4">
    <w:name w:val="Hyperlink"/>
    <w:basedOn w:val="a0"/>
    <w:uiPriority w:val="99"/>
    <w:unhideWhenUsed/>
    <w:rsid w:val="00A8400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0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ns-financ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Привезенцева</cp:lastModifiedBy>
  <cp:revision>29</cp:revision>
  <cp:lastPrinted>2022-05-06T09:30:00Z</cp:lastPrinted>
  <dcterms:created xsi:type="dcterms:W3CDTF">2021-03-16T08:58:00Z</dcterms:created>
  <dcterms:modified xsi:type="dcterms:W3CDTF">2022-07-18T10:00:00Z</dcterms:modified>
</cp:coreProperties>
</file>